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0398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8090399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5809039A" w14:textId="77777777" w:rsidR="00FE6925" w:rsidRPr="00FE6925" w:rsidRDefault="00FE6925" w:rsidP="00FE6925"/>
    <w:p w14:paraId="5809039B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09039C" w14:textId="77777777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5809039D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5809039E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809039F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580903A0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580903A1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580903A2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580903A3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580903A4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580903A5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80903A6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580903A7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80903A8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580903A9" w14:textId="77777777" w:rsidR="002B4ED4" w:rsidRDefault="001970BB" w:rsidP="004D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</w:t>
      </w:r>
      <w:r w:rsidR="002B4ED4">
        <w:rPr>
          <w:rFonts w:ascii="Times New Roman" w:hAnsi="Times New Roman"/>
          <w:sz w:val="28"/>
          <w:szCs w:val="28"/>
        </w:rPr>
        <w:lastRenderedPageBreak/>
        <w:t>«</w:t>
      </w:r>
      <w:r w:rsidR="004D107B" w:rsidRPr="004D107B">
        <w:rPr>
          <w:rFonts w:ascii="Times New Roman" w:hAnsi="Times New Roman"/>
          <w:sz w:val="28"/>
          <w:szCs w:val="28"/>
        </w:rPr>
        <w:t xml:space="preserve">Требования Департамента по эксплуатации АО «КТК-Р» к оформлению подрядными организациями 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предквалификационных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 xml:space="preserve"> документов</w:t>
      </w:r>
      <w:r w:rsidR="002B4ED4">
        <w:rPr>
          <w:rFonts w:ascii="Times New Roman" w:hAnsi="Times New Roman"/>
          <w:sz w:val="28"/>
          <w:szCs w:val="28"/>
        </w:rPr>
        <w:t>»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580903AA" w14:textId="77777777"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proofErr w:type="spellStart"/>
      <w:r w:rsidR="00F97B62"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 w:rsidR="00F97B62">
        <w:rPr>
          <w:rFonts w:ascii="Times New Roman" w:hAnsi="Times New Roman"/>
          <w:sz w:val="28"/>
          <w:szCs w:val="28"/>
        </w:rPr>
        <w:t xml:space="preserve">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580903AB" w14:textId="78BEF4B4" w:rsidR="00F250F6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</w:t>
      </w:r>
      <w:proofErr w:type="spellStart"/>
      <w:r w:rsidR="00777492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777492"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C5598F" w:rsidRPr="00C5598F">
        <w:rPr>
          <w:rFonts w:ascii="Times New Roman" w:hAnsi="Times New Roman"/>
          <w:b/>
          <w:i/>
          <w:sz w:val="28"/>
          <w:szCs w:val="28"/>
        </w:rPr>
        <w:t>115093, г. Москва, ул. Павловская, дом 7, строение 1</w:t>
      </w:r>
      <w:r w:rsidR="00F40735">
        <w:rPr>
          <w:rFonts w:ascii="Times New Roman" w:hAnsi="Times New Roman"/>
          <w:sz w:val="28"/>
          <w:szCs w:val="28"/>
        </w:rPr>
        <w:t>,</w:t>
      </w:r>
      <w:r w:rsidR="00F40735">
        <w:rPr>
          <w:rFonts w:ascii="Times New Roman" w:hAnsi="Times New Roman"/>
          <w:sz w:val="28"/>
          <w:szCs w:val="28"/>
        </w:rPr>
        <w:t xml:space="preserve">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580903AC" w14:textId="77777777" w:rsidR="00F250F6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бумажного носителя, электронная копия п</w:t>
      </w:r>
      <w:r w:rsidR="00F250F6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="00F250F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250F6" w:rsidRPr="00F97B62">
        <w:rPr>
          <w:rFonts w:ascii="Times New Roman" w:hAnsi="Times New Roman"/>
          <w:b/>
          <w:i/>
          <w:sz w:val="28"/>
          <w:szCs w:val="28"/>
        </w:rPr>
        <w:t>предквалификационной</w:t>
      </w:r>
      <w:proofErr w:type="spellEnd"/>
      <w:r w:rsidR="00F250F6" w:rsidRPr="00F97B62">
        <w:rPr>
          <w:rFonts w:ascii="Times New Roman" w:hAnsi="Times New Roman"/>
          <w:b/>
          <w:i/>
          <w:sz w:val="28"/>
          <w:szCs w:val="28"/>
        </w:rPr>
        <w:t xml:space="preserve"> заявк</w:t>
      </w:r>
      <w:bookmarkStart w:id="0" w:name="_GoBack"/>
      <w:bookmarkEnd w:id="0"/>
      <w:r w:rsidR="00F250F6" w:rsidRPr="00F97B62">
        <w:rPr>
          <w:rFonts w:ascii="Times New Roman" w:hAnsi="Times New Roman"/>
          <w:b/>
          <w:i/>
          <w:sz w:val="28"/>
          <w:szCs w:val="28"/>
        </w:rPr>
        <w:t>ой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BD735C">
        <w:rPr>
          <w:rFonts w:ascii="Times New Roman" w:hAnsi="Times New Roman"/>
          <w:sz w:val="28"/>
          <w:szCs w:val="28"/>
        </w:rPr>
        <w:t xml:space="preserve">должна быть </w:t>
      </w:r>
      <w:r w:rsidR="00F250F6">
        <w:rPr>
          <w:rFonts w:ascii="Times New Roman" w:hAnsi="Times New Roman"/>
          <w:sz w:val="28"/>
          <w:szCs w:val="28"/>
        </w:rPr>
        <w:t>напр</w:t>
      </w:r>
      <w:r w:rsidR="00BD735C">
        <w:rPr>
          <w:rFonts w:ascii="Times New Roman" w:hAnsi="Times New Roman"/>
          <w:sz w:val="28"/>
          <w:szCs w:val="28"/>
        </w:rPr>
        <w:t>авлена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на электронные адреса контактного лица в КТК, указ</w:t>
      </w:r>
      <w:r w:rsidR="00BD735C">
        <w:rPr>
          <w:rFonts w:ascii="Times New Roman" w:hAnsi="Times New Roman"/>
          <w:sz w:val="28"/>
          <w:szCs w:val="28"/>
        </w:rPr>
        <w:t>ан</w:t>
      </w:r>
      <w:r w:rsidR="00F250F6" w:rsidRPr="00F250F6">
        <w:rPr>
          <w:rFonts w:ascii="Times New Roman" w:hAnsi="Times New Roman"/>
          <w:sz w:val="28"/>
          <w:szCs w:val="28"/>
        </w:rPr>
        <w:t xml:space="preserve">ного в Извещении и Секретаря Тендерного совета: </w:t>
      </w:r>
      <w:hyperlink r:id="rId12" w:history="1">
        <w:r w:rsidR="00F250F6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BD735C">
        <w:rPr>
          <w:rFonts w:ascii="Times New Roman" w:hAnsi="Times New Roman"/>
          <w:sz w:val="28"/>
          <w:szCs w:val="28"/>
        </w:rPr>
        <w:t xml:space="preserve"> (</w:t>
      </w:r>
      <w:r w:rsidR="00BD735C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BD735C">
        <w:rPr>
          <w:rFonts w:ascii="Times New Roman" w:hAnsi="Times New Roman"/>
          <w:sz w:val="28"/>
          <w:szCs w:val="28"/>
        </w:rPr>
        <w:t>)</w:t>
      </w:r>
      <w:r w:rsidR="00F250F6">
        <w:rPr>
          <w:rFonts w:ascii="Times New Roman" w:hAnsi="Times New Roman"/>
          <w:sz w:val="28"/>
          <w:szCs w:val="28"/>
        </w:rPr>
        <w:t>.</w:t>
      </w:r>
    </w:p>
    <w:p w14:paraId="580903AD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580903AE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80903AF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580903B0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80903B1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580903B2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580903B3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580903B4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580903B5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0903B6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03B9" w14:textId="77777777" w:rsidR="009D4C11" w:rsidRDefault="009D4C11">
      <w:r>
        <w:separator/>
      </w:r>
    </w:p>
  </w:endnote>
  <w:endnote w:type="continuationSeparator" w:id="0">
    <w:p w14:paraId="580903BA" w14:textId="77777777" w:rsidR="009D4C11" w:rsidRDefault="009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903BC" w14:textId="5986E6D5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C5598F">
      <w:rPr>
        <w:rStyle w:val="a9"/>
        <w:rFonts w:ascii="Times New Roman CYR" w:hAnsi="Times New Roman CYR"/>
        <w:noProof/>
        <w:sz w:val="20"/>
      </w:rPr>
      <w:t>1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E67D01">
      <w:rPr>
        <w:rStyle w:val="a9"/>
        <w:rFonts w:ascii="Times New Roman CYR" w:hAnsi="Times New Roman CYR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03B7" w14:textId="77777777" w:rsidR="009D4C11" w:rsidRDefault="009D4C11">
      <w:r>
        <w:separator/>
      </w:r>
    </w:p>
  </w:footnote>
  <w:footnote w:type="continuationSeparator" w:id="0">
    <w:p w14:paraId="580903B8" w14:textId="77777777" w:rsidR="009D4C11" w:rsidRDefault="009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903BB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1E51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598F"/>
    <w:rsid w:val="00C57BB5"/>
    <w:rsid w:val="00C64E03"/>
    <w:rsid w:val="00C71767"/>
    <w:rsid w:val="00C75245"/>
    <w:rsid w:val="00C75F02"/>
    <w:rsid w:val="00C82A33"/>
    <w:rsid w:val="00C94542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090398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68F12-8D9D-4651-B733-B8423B25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4561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glus1130</cp:lastModifiedBy>
  <cp:revision>3</cp:revision>
  <cp:lastPrinted>2017-04-07T11:01:00Z</cp:lastPrinted>
  <dcterms:created xsi:type="dcterms:W3CDTF">2018-07-11T11:41:00Z</dcterms:created>
  <dcterms:modified xsi:type="dcterms:W3CDTF">2019-07-15T12:46:00Z</dcterms:modified>
</cp:coreProperties>
</file>